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2016年硕士研究生入学考试自命题科目考试大纲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专业：学科教学（</w:t>
      </w:r>
      <w:r>
        <w:rPr>
          <w:rFonts w:hint="eastAsia"/>
          <w:sz w:val="24"/>
          <w:lang w:eastAsia="zh-CN"/>
        </w:rPr>
        <w:t>美术</w:t>
      </w:r>
      <w:bookmarkStart w:id="0" w:name="_GoBack"/>
      <w:bookmarkEnd w:id="0"/>
      <w:r>
        <w:rPr>
          <w:rFonts w:hint="eastAsia"/>
          <w:sz w:val="24"/>
        </w:rPr>
        <w:t>）             考试科目名称：中西</w:t>
      </w:r>
      <w:r>
        <w:rPr>
          <w:rFonts w:hint="eastAsia"/>
          <w:sz w:val="24"/>
          <w:lang w:eastAsia="zh-CN"/>
        </w:rPr>
        <w:t>美术</w:t>
      </w:r>
      <w:r>
        <w:rPr>
          <w:rFonts w:hint="eastAsia"/>
          <w:sz w:val="24"/>
        </w:rPr>
        <w:t>史</w:t>
      </w:r>
    </w:p>
    <w:p>
      <w:pPr>
        <w:jc w:val="center"/>
        <w:rPr>
          <w:rFonts w:hint="eastAsia"/>
          <w:sz w:val="24"/>
        </w:rPr>
      </w:pPr>
    </w:p>
    <w:tbl>
      <w:tblPr>
        <w:tblStyle w:val="6"/>
        <w:tblW w:w="8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14" w:hRule="atLeast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  <w:p>
            <w:pPr>
              <w:spacing w:line="400" w:lineRule="atLeas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第一部分：考试说明</w:t>
            </w:r>
          </w:p>
          <w:p>
            <w:pPr>
              <w:spacing w:line="400" w:lineRule="atLeast"/>
              <w:rPr>
                <w:rFonts w:hint="eastAsia"/>
                <w:sz w:val="24"/>
              </w:rPr>
            </w:pPr>
          </w:p>
          <w:p>
            <w:pPr>
              <w:spacing w:line="400" w:lineRule="atLeast"/>
              <w:ind w:firstLine="482" w:firstLineChars="2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一、考试性质</w:t>
            </w:r>
          </w:p>
          <w:p>
            <w:pPr>
              <w:spacing w:line="400" w:lineRule="atLeast"/>
              <w:ind w:firstLine="536" w:firstLineChars="20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中国美术史与外国美术史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是我校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美术学专业硕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士研究生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（专业学位）选考的专业基础课之一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。它的评价标准是高等学校优秀本科毕业生能达到的水平，以保证被录取者具有较好的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美术学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学理论基础。</w:t>
            </w:r>
          </w:p>
          <w:p>
            <w:pPr>
              <w:spacing w:line="400" w:lineRule="atLeast"/>
              <w:ind w:firstLine="54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考试对象为所有参加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2015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美术学专业硕士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研究生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（专业学位）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入学考试的准考考生。</w:t>
            </w:r>
          </w:p>
          <w:p>
            <w:pPr>
              <w:spacing w:line="400" w:lineRule="atLeast"/>
              <w:ind w:firstLine="538" w:firstLineChars="200"/>
              <w:rPr>
                <w:rFonts w:hint="eastAsia" w:ascii="黑体" w:hAnsi="宋体" w:eastAsia="黑体" w:cs="宋体"/>
                <w:b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spacing w:val="14"/>
                <w:kern w:val="0"/>
                <w:sz w:val="24"/>
              </w:rPr>
              <w:t>二、考试形式与试卷结构</w:t>
            </w:r>
          </w:p>
          <w:p>
            <w:pPr>
              <w:spacing w:line="400" w:lineRule="atLeast"/>
              <w:ind w:firstLine="536" w:firstLineChars="20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（一）答卷方式：闭卷，笔试</w:t>
            </w:r>
          </w:p>
          <w:p>
            <w:pPr>
              <w:spacing w:line="400" w:lineRule="atLeast"/>
              <w:ind w:firstLine="536" w:firstLineChars="20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（二）答题时间：180分钟</w:t>
            </w:r>
          </w:p>
          <w:p>
            <w:pPr>
              <w:spacing w:line="400" w:lineRule="atLeast"/>
              <w:ind w:firstLine="536" w:firstLineChars="20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（三）题型比例</w:t>
            </w:r>
          </w:p>
          <w:p>
            <w:pPr>
              <w:spacing w:line="400" w:lineRule="atLeast"/>
              <w:ind w:left="538" w:leftChars="256" w:firstLine="54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名词解释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 xml:space="preserve"> 约20%</w:t>
            </w:r>
          </w:p>
          <w:p>
            <w:pPr>
              <w:spacing w:line="400" w:lineRule="atLeast"/>
              <w:ind w:left="538" w:leftChars="256" w:firstLine="54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答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题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 xml:space="preserve"> 约40%</w:t>
            </w:r>
          </w:p>
          <w:p>
            <w:pPr>
              <w:spacing w:line="400" w:lineRule="atLeast"/>
              <w:ind w:left="538" w:leftChars="256" w:firstLine="54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论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述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题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 xml:space="preserve"> 约40%</w:t>
            </w:r>
          </w:p>
          <w:p>
            <w:pPr>
              <w:spacing w:line="400" w:lineRule="atLeast"/>
              <w:ind w:firstLine="536" w:firstLineChars="20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（四）参考书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目</w:t>
            </w:r>
          </w:p>
          <w:p>
            <w:pPr>
              <w:spacing w:line="400" w:lineRule="atLeast"/>
              <w:ind w:firstLine="536" w:firstLineChars="20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1.薄松年:《中国美术史教程》(增订版),陕西人民美术</w:t>
            </w:r>
            <w:r>
              <w:rPr>
                <w:rFonts w:ascii="宋体" w:hAnsi="宋体" w:cs="宋体"/>
                <w:color w:val="000000"/>
                <w:spacing w:val="14"/>
                <w:kern w:val="0"/>
                <w:sz w:val="24"/>
              </w:rPr>
              <w:t>出版社</w:t>
            </w: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>,2008.</w:t>
            </w:r>
          </w:p>
          <w:p>
            <w:pPr>
              <w:spacing w:line="400" w:lineRule="atLeast"/>
              <w:ind w:firstLine="536" w:firstLineChars="200"/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4"/>
                <w:kern w:val="0"/>
                <w:sz w:val="24"/>
              </w:rPr>
              <w:t xml:space="preserve">2．李春：《西方美术史教程》（增订版），陕西人民美术出版社，2008 </w:t>
            </w:r>
          </w:p>
          <w:p>
            <w:pPr>
              <w:spacing w:line="400" w:lineRule="atLeast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第二部分 考查要点</w:t>
            </w:r>
          </w:p>
          <w:p>
            <w:pPr>
              <w:spacing w:line="400" w:lineRule="atLeast"/>
              <w:rPr>
                <w:rFonts w:hint="eastAsia" w:ascii="宋体" w:hAnsi="宋体" w:cs="宋体"/>
                <w:b/>
                <w:color w:val="000000"/>
                <w:spacing w:val="14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14"/>
                <w:kern w:val="0"/>
                <w:sz w:val="24"/>
              </w:rPr>
              <w:t>《中国美术史教程》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ˎ̥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ˎ̥" w:eastAsia="黑体" w:cs="宋体"/>
                <w:b/>
                <w:bCs/>
                <w:color w:val="000000"/>
                <w:kern w:val="0"/>
                <w:sz w:val="24"/>
              </w:rPr>
              <w:t>第一单元：史前美术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中国美术的开端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工具的演进与发展及旧石器时代晚期的装饰品。</w:t>
            </w:r>
          </w:p>
          <w:p>
            <w:pPr>
              <w:widowControl/>
              <w:tabs>
                <w:tab w:val="left" w:pos="930"/>
              </w:tabs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新石器时代美术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主要掌握的几个概念：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仰韶文化彩陶、马家窑文化彩陶、龙山文化彩陶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ˎ̥" w:eastAsia="黑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ˎ̥" w:eastAsia="黑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ˎ̥" w:eastAsia="黑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ˎ̥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hAnsi="ˎ̥" w:eastAsia="黑体" w:cs="宋体"/>
                <w:b/>
                <w:bCs/>
                <w:color w:val="000000"/>
                <w:kern w:val="0"/>
                <w:sz w:val="24"/>
              </w:rPr>
              <w:t>第二</w:t>
            </w:r>
            <w:r>
              <w:rPr>
                <w:rFonts w:hint="eastAsia" w:ascii="黑体" w:hAnsi="ˎ̥" w:eastAsia="黑体" w:cs="宋体"/>
                <w:b/>
                <w:bCs/>
                <w:color w:val="000000"/>
                <w:kern w:val="0"/>
                <w:sz w:val="24"/>
              </w:rPr>
              <w:t>单元</w:t>
            </w:r>
            <w:r>
              <w:rPr>
                <w:rFonts w:ascii="黑体" w:hAnsi="ˎ̥" w:eastAsia="黑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ˎ̥" w:eastAsia="黑体" w:cs="宋体"/>
                <w:b/>
                <w:bCs/>
                <w:color w:val="000000"/>
                <w:kern w:val="0"/>
                <w:sz w:val="24"/>
              </w:rPr>
              <w:t>夏商周时期美术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青铜工艺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青铜器的造型与装饰，青铜器的发展和演变。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其他门类工艺美术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玉器、骨牙工艺、丝织工艺、漆器工艺、陶瓷工艺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——第三章 雕塑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青铜雕塑中的动物、人物雕塑，以及其他门类雕塑中的石雕、陶塑和木雕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。 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——第四章 绘画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工艺品上的装饰性绘画和战国帛画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——第五章 书法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甲骨文、金文以及春秋战国时期书法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  <w:t>第三单元 秦汉时期美术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绘画</w:t>
            </w:r>
          </w:p>
          <w:p>
            <w:pPr>
              <w:widowControl/>
              <w:spacing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壁画中的宫室殿堂壁画与墓室壁画、两汉时期的墓室壁画，画像石和画像砖熟记山东画像石、苏北画像石、南阳画像石以及陕北画像石的特点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书法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秦汉时期书法遗迹与书法家。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——第三章 雕塑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宫苑雕塑与陵墓雕刻、两汉时期的陵墓雕刻、秦兵马俑和两汉时期的俑以及匈奴、滇族的青铜雕塑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——第四章 工艺美术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内容主要包括：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金属、丝织印染、漆器、玉石、陶瓷工艺。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  <w:t>第四单元魏晋南北朝时期美术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魏晋时期绘画、南朝绘画、北朝绘画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石窟壁画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莫高窟壁画、克孜尔石窟壁画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——第三章 书法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书法家、南北朝碑刻、书法理论的发展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——第四章 雕塑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云冈石窟造像、龙门石窟和巩县石窟北朝造像、莫高窟北朝彩塑、炳灵寺和麦积山造像、寺庙造像、陵墓雕刻、陶俑、雕塑家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——第五章 工艺美术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陶瓷工艺、漆器工艺、丝织工艺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  <w:t>第五单元 隋唐时期美术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人物画、山水花鸟和鞍马画，壁画，石刻画像，绘画湿润的发展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 书法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隋代书法和初唐四家，楷书和草书的创新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——第三章 雕塑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陵墓雕刻、陶俑、宗教雕刻、留下姓名的雕塑家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——第四章工艺美术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陶瓷工艺、染织工艺、金属工艺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  <w:t>第六单元 五代两宋时期美术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五代绘画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四川地区的宗教绘画，五代人物画，荆、关、董、巨和五代山水画，徐熙、黄荃和五代花鸟画，五代时期的壁画遗迹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北宋绘画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道释人物画和武宗元，李成、范宽和宋代前期山水画，郭熙的山水画及《林泉高致集》，北宋前期花鸟画，李公麟、苏轼和文人画的发展，宋代宫廷绘画，《清明上河图》和北宋风俗画的发展，青绿山水画的复兴，郭若虚《图画见闻志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——第三章 五代绘画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南宋绘画，人物画，风格多样的花鸟画，邓椿《画继》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——第四章 辽金绘画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辽代绘画、金代绘画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——第五章 书法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五代宋初的书法，宋代四家，南宋书法诸家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——第六章 雕塑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宗教雕塑、殿堂陵墓雕塑，俑、砖雕及玩赏雕塑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——第七章 工艺美术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陶瓷工艺、丝织印染、玉石牙角雕刻、漆器工艺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  <w:t>第七单元 元代美术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元初绘画、元四家、元代中后期绘画、壁画和版画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书法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赵孟頫及鲜于枢，元代中后期书法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——第三章 雕塑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佛教雕塑、道教雕塑、陶俑和杂剧砖雕，阿尼哥与刘元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——第四章 工艺美术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陶瓷工艺、染织工艺、漆器工艺、金属与玉石工艺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  <w:t>第八单元 明清时期美术（上）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明代绘画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明代初绘画、明四家及苏州地区的绘画、明代后期绘画、明代寺观壁画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清代绘画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清初绘画，清代中期扬州地区绘画，晚清绘画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  <w:t>第九单元 明清时期美术（下）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版画和年画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群彩纷呈的书籍版画，《西厢记》《水浒传》插图，画谱与笺谱、年画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清代绘画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清初绘画，清代中期扬州地区绘画，晚清绘画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书法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明代书法、清代书法、篆刻艺术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——第三章 雕塑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陵墓前的仪卫性雕刻，寺庙宗教雕塑，俑，案头摆设及工艺雕刻，民居建筑及家具上的装饰雕刻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72" w:firstLineChars="196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——第四章 工艺美术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陶瓷工艺、织绣工艺、漆器工艺、金属工艺、玉石、牙角等雕刻工艺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《西方美术史教程》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</w:rPr>
              <w:t>第一单元　原始、古代和中世纪美术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第一章　原始美术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雕刻品、洞窟壁画、岩画、彩陶和巨石建筑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第二章　古代两河流域美术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苏美尔美术、阿卡德王国美术、巴比伦王国美术、亚述帝国美术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第三章　古代埃及美术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金字塔、神庙、雕塑、壁画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第四章　古代希腊美术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四个时期  各时期的雕塑艺术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第五章　古代罗马美术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建筑、雕刻、绘画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/>
                <w:color w:val="000000"/>
                <w:sz w:val="27"/>
                <w:szCs w:val="27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第六章　中世纪美术</w:t>
            </w:r>
            <w:r>
              <w:rPr>
                <w:color w:val="000000"/>
                <w:sz w:val="27"/>
                <w:szCs w:val="27"/>
              </w:rPr>
              <w:t>　</w:t>
            </w:r>
          </w:p>
          <w:p>
            <w:pPr>
              <w:widowControl/>
              <w:spacing w:line="400" w:lineRule="atLeast"/>
              <w:ind w:firstLine="810" w:firstLineChars="300"/>
              <w:rPr>
                <w:rFonts w:hint="eastAsia"/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7"/>
                <w:szCs w:val="27"/>
              </w:rPr>
              <w:t>早期基督教美术、拜占庭美术、罗马式美术、哥特式美术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</w:rPr>
              <w:t>第二单元　文艺复兴时期美术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第一章　意大利文艺复兴时期美术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发端时期与早期、盛期、威尼斯画派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第二章　文艺复兴时期尼德兰美术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15世纪美术、16世纪美术 博斯、马西斯、勃鲁盖尔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第三章　文艺复兴时期德国美术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15世纪美术、16世纪美术、丢勒、格吕内瓦尔德、克拉那赫、小荷尔拜因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第四章　文艺复兴时期法国美术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15世纪绘画、普罗旺斯画派、16世纪绘画、枫丹白露画派、肖像画、雕刻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第五章　文艺复兴时期西班牙美术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15世纪绘画、16世纪绘画、格列柯、现实主义画家、雕刻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第六章　西方铜版画史话（一）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德国铜版画、意大利铜版画、尼德兰铜版画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</w:rPr>
              <w:t>第三单元　17至18世纪美术（上）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——概论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17世纪概论、18世纪概论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第一章　17至18世纪意大利美术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学院派、巴洛克艺术、贝尼尼、卡拉瓦乔、地方画派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第二章　17至18世纪荷兰、佛兰德斯美术　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荷兰绘画、佛兰德斯绘画、建筑、雕刻和工艺美术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</w:rPr>
              <w:t>第四单元　17至18世纪美术（下）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 17至18世纪西班牙美术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里韦拉、苏尔瓦兰、维拉斯贵支、穆里略、莱亚尔、戈雅、雕刻与建筑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 17至18世纪法国美术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古典主义美术、现实主义美术、路易十四时代的绘画、罗可可艺术、市民艺术、雕塑、建筑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——第三章  17至18世纪英国、德国美术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英国美术、德国美术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——第四章西方铜版史话（二）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荷兰铜版画、佛兰德斯铜版画、法国铜版画、意大利铜版画、德国铜版画、英国铜版画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</w:rPr>
              <w:t>第五单元　19至20世纪美术（上）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 法国美术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新古典主义美术、浪漫主义美术、现实主义美术、象征派、印象派、新印象派、后印象派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 东欧诸国美术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波兰美术、匈牙利美术、捷克及斯洛伐克美术、罗马尼亚美术、保加利亚美术、南斯拉夫美术、阿尔巴尼亚美术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</w:rPr>
              <w:t>第六单元　19至20世纪美术（下）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——第一章  俄罗斯美术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19世纪上半期美术、19世纪下半期美术、“艺术世界”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——第二章  西方现代美术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第二次世界大战之前、第二次世界大战之后、现代雕塑、现实主义美术</w:t>
            </w:r>
          </w:p>
          <w:p>
            <w:pPr>
              <w:widowControl/>
              <w:spacing w:line="400" w:lineRule="atLeast"/>
              <w:ind w:firstLine="482" w:firstLineChars="200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  <w:p>
            <w:pPr>
              <w:spacing w:line="400" w:lineRule="atLeast"/>
              <w:rPr>
                <w:rFonts w:hint="eastAsia"/>
                <w:b/>
              </w:rPr>
            </w:pPr>
          </w:p>
        </w:tc>
      </w:tr>
    </w:tbl>
    <w:p>
      <w:pPr>
        <w:spacing w:line="400" w:lineRule="atLeast"/>
        <w:rPr>
          <w:rFonts w:hint="eastAsia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2098A"/>
    <w:rsid w:val="0005500E"/>
    <w:rsid w:val="000574FA"/>
    <w:rsid w:val="0006560B"/>
    <w:rsid w:val="000C52D1"/>
    <w:rsid w:val="000F43B6"/>
    <w:rsid w:val="001062A0"/>
    <w:rsid w:val="001303AC"/>
    <w:rsid w:val="0013098A"/>
    <w:rsid w:val="001350AF"/>
    <w:rsid w:val="00154019"/>
    <w:rsid w:val="00190479"/>
    <w:rsid w:val="001D0952"/>
    <w:rsid w:val="001F51FF"/>
    <w:rsid w:val="002547AA"/>
    <w:rsid w:val="00266A98"/>
    <w:rsid w:val="002B54D2"/>
    <w:rsid w:val="002C2973"/>
    <w:rsid w:val="0031262B"/>
    <w:rsid w:val="00335338"/>
    <w:rsid w:val="00364DF8"/>
    <w:rsid w:val="00371AC2"/>
    <w:rsid w:val="003867D0"/>
    <w:rsid w:val="003A1B8A"/>
    <w:rsid w:val="003A321F"/>
    <w:rsid w:val="003F1FEB"/>
    <w:rsid w:val="003F4F83"/>
    <w:rsid w:val="0043329E"/>
    <w:rsid w:val="0045301B"/>
    <w:rsid w:val="00465F62"/>
    <w:rsid w:val="00480F75"/>
    <w:rsid w:val="004B411A"/>
    <w:rsid w:val="004B72EB"/>
    <w:rsid w:val="004F14CF"/>
    <w:rsid w:val="0050316D"/>
    <w:rsid w:val="0050657C"/>
    <w:rsid w:val="005231A5"/>
    <w:rsid w:val="00567FF3"/>
    <w:rsid w:val="00586C5A"/>
    <w:rsid w:val="005E1C52"/>
    <w:rsid w:val="005F3625"/>
    <w:rsid w:val="00631604"/>
    <w:rsid w:val="00673D6F"/>
    <w:rsid w:val="00687F4C"/>
    <w:rsid w:val="006C0A21"/>
    <w:rsid w:val="006D4149"/>
    <w:rsid w:val="00717676"/>
    <w:rsid w:val="0072098A"/>
    <w:rsid w:val="00755392"/>
    <w:rsid w:val="00774ACF"/>
    <w:rsid w:val="00780D8B"/>
    <w:rsid w:val="007A193F"/>
    <w:rsid w:val="007B48A5"/>
    <w:rsid w:val="007C4883"/>
    <w:rsid w:val="007E4E0B"/>
    <w:rsid w:val="00834B57"/>
    <w:rsid w:val="0084390B"/>
    <w:rsid w:val="00843A56"/>
    <w:rsid w:val="008620B3"/>
    <w:rsid w:val="0086614C"/>
    <w:rsid w:val="00881308"/>
    <w:rsid w:val="008B0374"/>
    <w:rsid w:val="008B7EF9"/>
    <w:rsid w:val="00902218"/>
    <w:rsid w:val="0091662C"/>
    <w:rsid w:val="00930F23"/>
    <w:rsid w:val="00950221"/>
    <w:rsid w:val="009D01DF"/>
    <w:rsid w:val="00A0442E"/>
    <w:rsid w:val="00A2361F"/>
    <w:rsid w:val="00A66A9F"/>
    <w:rsid w:val="00A67285"/>
    <w:rsid w:val="00A908E9"/>
    <w:rsid w:val="00AB0CD1"/>
    <w:rsid w:val="00AC2DF0"/>
    <w:rsid w:val="00AD48EC"/>
    <w:rsid w:val="00AF23B7"/>
    <w:rsid w:val="00B00B86"/>
    <w:rsid w:val="00B07BA3"/>
    <w:rsid w:val="00B7396D"/>
    <w:rsid w:val="00BB0BE2"/>
    <w:rsid w:val="00BC4F09"/>
    <w:rsid w:val="00BE4B55"/>
    <w:rsid w:val="00C03D57"/>
    <w:rsid w:val="00C200DA"/>
    <w:rsid w:val="00C21B9F"/>
    <w:rsid w:val="00C324E3"/>
    <w:rsid w:val="00C442BB"/>
    <w:rsid w:val="00C56461"/>
    <w:rsid w:val="00D0507E"/>
    <w:rsid w:val="00D51508"/>
    <w:rsid w:val="00D7641C"/>
    <w:rsid w:val="00D840B7"/>
    <w:rsid w:val="00DA2121"/>
    <w:rsid w:val="00DE1626"/>
    <w:rsid w:val="00EA3A8C"/>
    <w:rsid w:val="00FC1389"/>
    <w:rsid w:val="00FC297C"/>
    <w:rsid w:val="259D6E73"/>
    <w:rsid w:val="58F16C7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470</Words>
  <Characters>2679</Characters>
  <Lines>22</Lines>
  <Paragraphs>6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2015-09-09T03:08:00Z</dcterms:created>
  <dc:creator>微软用户</dc:creator>
  <cp:lastModifiedBy>Administrator</cp:lastModifiedBy>
  <cp:lastPrinted>2015-09-09T03:16:53Z</cp:lastPrinted>
  <dcterms:modified xsi:type="dcterms:W3CDTF">2015-09-09T03:17:15Z</dcterms:modified>
  <dc:title>2014年硕士研究生入学考试自命题科目考试大纲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